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FCF" w:rsidRPr="00184FCF" w:rsidRDefault="00950802" w:rsidP="00184FCF">
      <w:pPr>
        <w:pStyle w:val="Heading1"/>
        <w:jc w:val="center"/>
        <w:rPr>
          <w:sz w:val="36"/>
          <w:lang w:val="en-US"/>
        </w:rPr>
      </w:pPr>
      <w:r w:rsidRPr="00184FCF">
        <w:rPr>
          <w:sz w:val="36"/>
          <w:lang w:val="en-US"/>
        </w:rPr>
        <w:t>First Call for Papers</w:t>
      </w:r>
    </w:p>
    <w:p w:rsidR="00950802" w:rsidRPr="00184FCF" w:rsidRDefault="00950802" w:rsidP="00184FCF">
      <w:pPr>
        <w:pStyle w:val="Heading1"/>
        <w:jc w:val="center"/>
        <w:rPr>
          <w:sz w:val="32"/>
          <w:lang w:val="en-US"/>
        </w:rPr>
      </w:pPr>
      <w:r w:rsidRPr="00184FCF">
        <w:rPr>
          <w:sz w:val="32"/>
          <w:lang w:val="en-US"/>
        </w:rPr>
        <w:t xml:space="preserve">Electronic System-integration Technology </w:t>
      </w:r>
      <w:r w:rsidR="009F17BA" w:rsidRPr="00184FCF">
        <w:rPr>
          <w:sz w:val="32"/>
          <w:lang w:val="en-US"/>
        </w:rPr>
        <w:t xml:space="preserve">(ESTC) </w:t>
      </w:r>
      <w:r w:rsidRPr="00184FCF">
        <w:rPr>
          <w:sz w:val="32"/>
          <w:lang w:val="en-US"/>
        </w:rPr>
        <w:t>Conference</w:t>
      </w:r>
    </w:p>
    <w:p w:rsidR="00950802" w:rsidRPr="00184FCF" w:rsidRDefault="00184FCF" w:rsidP="00184FCF">
      <w:pPr>
        <w:pStyle w:val="Heading2"/>
        <w:jc w:val="center"/>
        <w:rPr>
          <w:i/>
          <w:sz w:val="28"/>
          <w:lang w:val="en-US"/>
        </w:rPr>
      </w:pPr>
      <w:r w:rsidRPr="00184FCF">
        <w:rPr>
          <w:i/>
          <w:sz w:val="28"/>
          <w:lang w:val="en-US"/>
        </w:rPr>
        <w:t>September 15 – 18, 2014, Helsinki, Finland</w:t>
      </w:r>
    </w:p>
    <w:p w:rsidR="00184FCF" w:rsidRPr="0055520A" w:rsidRDefault="00CA5CE9" w:rsidP="00134BD3">
      <w:pPr>
        <w:spacing w:before="360" w:after="360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www.</w:t>
      </w:r>
      <w:r>
        <w:rPr>
          <w:rStyle w:val="Strong"/>
          <w:lang w:val="en-US"/>
        </w:rPr>
        <w:t>estc2014.eu (</w:t>
      </w:r>
      <w:r w:rsidRPr="0055520A">
        <w:rPr>
          <w:b/>
          <w:sz w:val="24"/>
          <w:lang w:val="en-US"/>
        </w:rPr>
        <w:t>http://141.30.122.181</w:t>
      </w:r>
      <w:r>
        <w:rPr>
          <w:b/>
          <w:sz w:val="24"/>
          <w:lang w:val="en-US"/>
        </w:rPr>
        <w:t>)</w:t>
      </w:r>
    </w:p>
    <w:p w:rsidR="00532669" w:rsidRPr="00134BD3" w:rsidRDefault="00950802" w:rsidP="00645EB3">
      <w:pPr>
        <w:rPr>
          <w:i/>
          <w:sz w:val="24"/>
          <w:lang w:val="en-US"/>
        </w:rPr>
      </w:pPr>
      <w:r w:rsidRPr="00134BD3">
        <w:rPr>
          <w:i/>
          <w:sz w:val="24"/>
          <w:lang w:val="en-US"/>
        </w:rPr>
        <w:t>It is our pleasure to announce that the 5</w:t>
      </w:r>
      <w:r w:rsidRPr="00134BD3">
        <w:rPr>
          <w:i/>
          <w:sz w:val="24"/>
          <w:vertAlign w:val="superscript"/>
          <w:lang w:val="en-US"/>
        </w:rPr>
        <w:t>th</w:t>
      </w:r>
      <w:r w:rsidR="00184FCF" w:rsidRPr="00134BD3">
        <w:rPr>
          <w:i/>
          <w:sz w:val="24"/>
          <w:lang w:val="en-US"/>
        </w:rPr>
        <w:t xml:space="preserve"> ES</w:t>
      </w:r>
      <w:r w:rsidRPr="00134BD3">
        <w:rPr>
          <w:i/>
          <w:sz w:val="24"/>
          <w:lang w:val="en-US"/>
        </w:rPr>
        <w:t>TC Conference</w:t>
      </w:r>
      <w:r w:rsidR="009F17BA" w:rsidRPr="00134BD3">
        <w:rPr>
          <w:i/>
          <w:sz w:val="24"/>
          <w:lang w:val="en-US"/>
        </w:rPr>
        <w:t xml:space="preserve">, the premier European event in the field of </w:t>
      </w:r>
      <w:r w:rsidR="0003123F" w:rsidRPr="00134BD3">
        <w:rPr>
          <w:i/>
          <w:sz w:val="24"/>
          <w:lang w:val="en-US"/>
        </w:rPr>
        <w:t>microelectronics packaging and integration</w:t>
      </w:r>
      <w:r w:rsidR="009F17BA" w:rsidRPr="00134BD3">
        <w:rPr>
          <w:i/>
          <w:sz w:val="24"/>
          <w:lang w:val="en-US"/>
        </w:rPr>
        <w:t>,</w:t>
      </w:r>
      <w:r w:rsidRPr="00134BD3">
        <w:rPr>
          <w:i/>
          <w:sz w:val="24"/>
          <w:lang w:val="en-US"/>
        </w:rPr>
        <w:t xml:space="preserve"> will be held 15</w:t>
      </w:r>
      <w:r w:rsidRPr="00134BD3">
        <w:rPr>
          <w:i/>
          <w:sz w:val="24"/>
          <w:vertAlign w:val="superscript"/>
          <w:lang w:val="en-US"/>
        </w:rPr>
        <w:t>th</w:t>
      </w:r>
      <w:r w:rsidRPr="00134BD3">
        <w:rPr>
          <w:i/>
          <w:sz w:val="24"/>
          <w:lang w:val="en-US"/>
        </w:rPr>
        <w:t xml:space="preserve"> – 18</w:t>
      </w:r>
      <w:r w:rsidRPr="00134BD3">
        <w:rPr>
          <w:i/>
          <w:sz w:val="24"/>
          <w:vertAlign w:val="superscript"/>
          <w:lang w:val="en-US"/>
        </w:rPr>
        <w:t>th</w:t>
      </w:r>
      <w:r w:rsidRPr="00134BD3">
        <w:rPr>
          <w:i/>
          <w:sz w:val="24"/>
          <w:lang w:val="en-US"/>
        </w:rPr>
        <w:t xml:space="preserve"> of September, 2014, at </w:t>
      </w:r>
      <w:proofErr w:type="spellStart"/>
      <w:r w:rsidRPr="00134BD3">
        <w:rPr>
          <w:i/>
          <w:sz w:val="24"/>
          <w:lang w:val="en-US"/>
        </w:rPr>
        <w:t>Finlandia</w:t>
      </w:r>
      <w:proofErr w:type="spellEnd"/>
      <w:r w:rsidRPr="00134BD3">
        <w:rPr>
          <w:i/>
          <w:sz w:val="24"/>
          <w:lang w:val="en-US"/>
        </w:rPr>
        <w:t xml:space="preserve"> Hall in Helsinki, Finland. </w:t>
      </w:r>
      <w:r w:rsidR="00532669" w:rsidRPr="00134BD3">
        <w:rPr>
          <w:i/>
          <w:sz w:val="24"/>
          <w:lang w:val="en-US"/>
        </w:rPr>
        <w:t xml:space="preserve">This international event brings together </w:t>
      </w:r>
      <w:r w:rsidR="00532669" w:rsidRPr="00134BD3">
        <w:rPr>
          <w:rFonts w:cs="FrutigerLT-Light"/>
          <w:i/>
          <w:sz w:val="24"/>
          <w:szCs w:val="20"/>
          <w:lang w:val="en-US"/>
        </w:rPr>
        <w:t xml:space="preserve">both academics </w:t>
      </w:r>
      <w:r w:rsidR="00184FCF" w:rsidRPr="00134BD3">
        <w:rPr>
          <w:rFonts w:cs="FrutigerLT-Light"/>
          <w:i/>
          <w:sz w:val="24"/>
          <w:szCs w:val="20"/>
          <w:lang w:val="en-US"/>
        </w:rPr>
        <w:t>as well as</w:t>
      </w:r>
      <w:r w:rsidR="00532669" w:rsidRPr="00134BD3">
        <w:rPr>
          <w:rFonts w:cs="FrutigerLT-Light"/>
          <w:i/>
          <w:sz w:val="24"/>
          <w:szCs w:val="20"/>
          <w:lang w:val="en-US"/>
        </w:rPr>
        <w:t xml:space="preserve"> the industry</w:t>
      </w:r>
      <w:r w:rsidR="00184FCF" w:rsidRPr="00134BD3">
        <w:rPr>
          <w:rFonts w:cs="FrutigerLT-Light"/>
          <w:i/>
          <w:sz w:val="24"/>
          <w:szCs w:val="20"/>
          <w:lang w:val="en-US"/>
        </w:rPr>
        <w:t xml:space="preserve"> leaders</w:t>
      </w:r>
      <w:r w:rsidR="00532669" w:rsidRPr="00134BD3">
        <w:rPr>
          <w:rFonts w:cs="FrutigerLT-Light"/>
          <w:i/>
          <w:sz w:val="24"/>
          <w:szCs w:val="20"/>
          <w:lang w:val="en-US"/>
        </w:rPr>
        <w:t xml:space="preserve"> to discuss and debate the state</w:t>
      </w:r>
      <w:r w:rsidR="00184FCF" w:rsidRPr="00134BD3">
        <w:rPr>
          <w:rFonts w:cs="FrutigerLT-Light"/>
          <w:i/>
          <w:sz w:val="24"/>
          <w:szCs w:val="20"/>
          <w:lang w:val="en-US"/>
        </w:rPr>
        <w:t>-</w:t>
      </w:r>
      <w:r w:rsidR="00532669" w:rsidRPr="00134BD3">
        <w:rPr>
          <w:rFonts w:cs="FrutigerLT-Light"/>
          <w:i/>
          <w:sz w:val="24"/>
          <w:szCs w:val="20"/>
          <w:lang w:val="en-US"/>
        </w:rPr>
        <w:t>of</w:t>
      </w:r>
      <w:r w:rsidR="00184FCF" w:rsidRPr="00134BD3">
        <w:rPr>
          <w:rFonts w:cs="FrutigerLT-Light"/>
          <w:i/>
          <w:sz w:val="24"/>
          <w:szCs w:val="20"/>
          <w:lang w:val="en-US"/>
        </w:rPr>
        <w:t>-</w:t>
      </w:r>
      <w:r w:rsidR="00532669" w:rsidRPr="00134BD3">
        <w:rPr>
          <w:rFonts w:cs="FrutigerLT-Light"/>
          <w:i/>
          <w:sz w:val="24"/>
          <w:szCs w:val="20"/>
          <w:lang w:val="en-US"/>
        </w:rPr>
        <w:t>the</w:t>
      </w:r>
      <w:r w:rsidR="00184FCF" w:rsidRPr="00134BD3">
        <w:rPr>
          <w:rFonts w:cs="FrutigerLT-Light"/>
          <w:i/>
          <w:sz w:val="24"/>
          <w:szCs w:val="20"/>
          <w:lang w:val="en-US"/>
        </w:rPr>
        <w:t>-</w:t>
      </w:r>
      <w:r w:rsidR="00532669" w:rsidRPr="00134BD3">
        <w:rPr>
          <w:rFonts w:cs="FrutigerLT-Light"/>
          <w:i/>
          <w:sz w:val="24"/>
          <w:szCs w:val="20"/>
          <w:lang w:val="en-US"/>
        </w:rPr>
        <w:t>art and the future trends in packaging and integration technologies. ESTC provides a perfect opportunity to hear the latest news and developments in the field.</w:t>
      </w:r>
      <w:r w:rsidR="00532669" w:rsidRPr="00134BD3">
        <w:rPr>
          <w:i/>
          <w:sz w:val="24"/>
          <w:lang w:val="en-US"/>
        </w:rPr>
        <w:t xml:space="preserve"> So mark the dates down on your calendar</w:t>
      </w:r>
      <w:r w:rsidR="00184FCF" w:rsidRPr="00134BD3">
        <w:rPr>
          <w:i/>
          <w:sz w:val="24"/>
          <w:lang w:val="en-US"/>
        </w:rPr>
        <w:t xml:space="preserve"> now</w:t>
      </w:r>
      <w:r w:rsidR="00532669" w:rsidRPr="00134BD3">
        <w:rPr>
          <w:i/>
          <w:sz w:val="24"/>
          <w:lang w:val="en-US"/>
        </w:rPr>
        <w:t>!</w:t>
      </w:r>
    </w:p>
    <w:p w:rsidR="00606158" w:rsidRDefault="00606158" w:rsidP="00645EB3">
      <w:pPr>
        <w:pStyle w:val="Heading2"/>
        <w:rPr>
          <w:lang w:val="en-US"/>
        </w:rPr>
        <w:sectPr w:rsidR="00606158">
          <w:pgSz w:w="11906" w:h="16838"/>
          <w:pgMar w:top="1417" w:right="1134" w:bottom="1417" w:left="1134" w:header="708" w:footer="708" w:gutter="0"/>
          <w:cols w:space="708"/>
          <w:docGrid w:linePitch="360"/>
        </w:sectPr>
      </w:pPr>
    </w:p>
    <w:p w:rsidR="00645EB3" w:rsidRDefault="00645EB3" w:rsidP="00645EB3">
      <w:pPr>
        <w:pStyle w:val="Heading2"/>
        <w:rPr>
          <w:lang w:val="en-US"/>
        </w:rPr>
      </w:pPr>
      <w:r>
        <w:rPr>
          <w:lang w:val="en-US"/>
        </w:rPr>
        <w:lastRenderedPageBreak/>
        <w:t>Background</w:t>
      </w:r>
    </w:p>
    <w:p w:rsidR="009F17BA" w:rsidRDefault="00EF70B3" w:rsidP="00950802">
      <w:pPr>
        <w:rPr>
          <w:lang w:val="en-US"/>
        </w:rPr>
      </w:pPr>
      <w:r>
        <w:rPr>
          <w:lang w:val="en-US"/>
        </w:rPr>
        <w:t>The</w:t>
      </w:r>
      <w:r w:rsidR="006817C6">
        <w:rPr>
          <w:lang w:val="en-US"/>
        </w:rPr>
        <w:t xml:space="preserve"> ESTC conference is o</w:t>
      </w:r>
      <w:r w:rsidR="006817C6" w:rsidRPr="00950802">
        <w:rPr>
          <w:lang w:val="en-US"/>
        </w:rPr>
        <w:t xml:space="preserve">rganized by IEEE-CPMT </w:t>
      </w:r>
      <w:r w:rsidR="006817C6" w:rsidRPr="009F17BA">
        <w:rPr>
          <w:lang w:val="en-US"/>
        </w:rPr>
        <w:t>in association with IMAPS-Europe</w:t>
      </w:r>
      <w:r w:rsidR="00EA4F80">
        <w:rPr>
          <w:lang w:val="en-US"/>
        </w:rPr>
        <w:t>. The 2014</w:t>
      </w:r>
      <w:r w:rsidR="00950802">
        <w:rPr>
          <w:lang w:val="en-US"/>
        </w:rPr>
        <w:t xml:space="preserve"> event continues the line of </w:t>
      </w:r>
      <w:r w:rsidR="009F17BA">
        <w:rPr>
          <w:lang w:val="en-US"/>
        </w:rPr>
        <w:t xml:space="preserve">prestigious </w:t>
      </w:r>
      <w:r w:rsidR="00950802">
        <w:rPr>
          <w:lang w:val="en-US"/>
        </w:rPr>
        <w:t xml:space="preserve">events </w:t>
      </w:r>
      <w:r w:rsidR="009F17BA">
        <w:rPr>
          <w:lang w:val="en-US"/>
        </w:rPr>
        <w:t>since the birth of the conference in Dresden, Germany in 2006, and followed by Greenwich, Berlin, and Amsterdam</w:t>
      </w:r>
      <w:r w:rsidR="00950802">
        <w:rPr>
          <w:lang w:val="en-US"/>
        </w:rPr>
        <w:t xml:space="preserve"> </w:t>
      </w:r>
      <w:r w:rsidR="009F17BA">
        <w:rPr>
          <w:lang w:val="en-US"/>
        </w:rPr>
        <w:t>every even year</w:t>
      </w:r>
      <w:r w:rsidR="00EA4F80">
        <w:rPr>
          <w:lang w:val="en-US"/>
        </w:rPr>
        <w:t>.</w:t>
      </w:r>
      <w:r w:rsidR="00645EB3" w:rsidRPr="00645EB3">
        <w:rPr>
          <w:lang w:val="en-US"/>
        </w:rPr>
        <w:t xml:space="preserve"> ESTC is truly </w:t>
      </w:r>
      <w:r w:rsidR="00645EB3">
        <w:rPr>
          <w:lang w:val="en-US"/>
        </w:rPr>
        <w:t xml:space="preserve">an </w:t>
      </w:r>
      <w:r w:rsidR="00645EB3" w:rsidRPr="00645EB3">
        <w:rPr>
          <w:lang w:val="en-US"/>
        </w:rPr>
        <w:t>international event as people from 26 countries attended the 4</w:t>
      </w:r>
      <w:r w:rsidR="00645EB3" w:rsidRPr="00645EB3">
        <w:rPr>
          <w:vertAlign w:val="superscript"/>
          <w:lang w:val="en-US"/>
        </w:rPr>
        <w:t>th</w:t>
      </w:r>
      <w:r w:rsidR="00645EB3" w:rsidRPr="00645EB3">
        <w:rPr>
          <w:lang w:val="en-US"/>
        </w:rPr>
        <w:t xml:space="preserve"> ESTC conference</w:t>
      </w:r>
      <w:r w:rsidR="00645EB3">
        <w:rPr>
          <w:lang w:val="en-US"/>
        </w:rPr>
        <w:t xml:space="preserve"> </w:t>
      </w:r>
      <w:r w:rsidR="00645EB3" w:rsidRPr="00645EB3">
        <w:rPr>
          <w:lang w:val="en-US"/>
        </w:rPr>
        <w:t>in</w:t>
      </w:r>
      <w:r w:rsidR="00645EB3">
        <w:rPr>
          <w:lang w:val="en-US"/>
        </w:rPr>
        <w:t xml:space="preserve"> </w:t>
      </w:r>
      <w:r w:rsidR="00645EB3" w:rsidRPr="00645EB3">
        <w:rPr>
          <w:lang w:val="en-US"/>
        </w:rPr>
        <w:t xml:space="preserve">Amsterdam.  </w:t>
      </w:r>
    </w:p>
    <w:p w:rsidR="006817C6" w:rsidRDefault="006817C6" w:rsidP="00EA4F80">
      <w:pPr>
        <w:pStyle w:val="Heading2"/>
        <w:rPr>
          <w:lang w:val="en-US"/>
        </w:rPr>
      </w:pPr>
      <w:r w:rsidRPr="006817C6">
        <w:rPr>
          <w:lang w:val="en-US"/>
        </w:rPr>
        <w:t>Call for Papers</w:t>
      </w:r>
    </w:p>
    <w:p w:rsidR="00184FCF" w:rsidRPr="00184FCF" w:rsidRDefault="002442FF" w:rsidP="00184FCF">
      <w:pPr>
        <w:rPr>
          <w:lang w:val="en-US"/>
        </w:rPr>
      </w:pPr>
      <w:r w:rsidRPr="006817C6">
        <w:rPr>
          <w:lang w:val="en-US"/>
        </w:rPr>
        <w:t>ESTC 201</w:t>
      </w:r>
      <w:r>
        <w:rPr>
          <w:lang w:val="en-US"/>
        </w:rPr>
        <w:t>4</w:t>
      </w:r>
      <w:r w:rsidRPr="006817C6">
        <w:rPr>
          <w:lang w:val="en-US"/>
        </w:rPr>
        <w:t xml:space="preserve"> seeks original papers describing research in all areas of electronic packaging.</w:t>
      </w:r>
      <w:r>
        <w:rPr>
          <w:lang w:val="en-US"/>
        </w:rPr>
        <w:t xml:space="preserve"> </w:t>
      </w:r>
      <w:r w:rsidR="00184FCF" w:rsidRPr="00184FCF">
        <w:rPr>
          <w:lang w:val="en-US"/>
        </w:rPr>
        <w:t>You are invited to submit abstracts that provide non-commercial i</w:t>
      </w:r>
      <w:r w:rsidR="00134BD3">
        <w:rPr>
          <w:lang w:val="en-US"/>
        </w:rPr>
        <w:t xml:space="preserve">nformation on new developments </w:t>
      </w:r>
      <w:r w:rsidR="00184FCF" w:rsidRPr="00184FCF">
        <w:rPr>
          <w:lang w:val="en-US"/>
        </w:rPr>
        <w:t xml:space="preserve">and knowledge in the areas including, but </w:t>
      </w:r>
      <w:r w:rsidR="00184FCF" w:rsidRPr="002442FF">
        <w:rPr>
          <w:lang w:val="en-US"/>
        </w:rPr>
        <w:t>not limited to</w:t>
      </w:r>
      <w:r w:rsidR="00134BD3">
        <w:rPr>
          <w:lang w:val="en-US"/>
        </w:rPr>
        <w:t xml:space="preserve"> examples</w:t>
      </w:r>
      <w:r w:rsidR="00184FCF" w:rsidRPr="00184FCF">
        <w:rPr>
          <w:lang w:val="en-US"/>
        </w:rPr>
        <w:t xml:space="preserve"> given </w:t>
      </w:r>
      <w:r w:rsidR="00134BD3">
        <w:rPr>
          <w:lang w:val="en-US"/>
        </w:rPr>
        <w:t>for</w:t>
      </w:r>
      <w:r w:rsidR="00184FCF" w:rsidRPr="00184FCF">
        <w:rPr>
          <w:lang w:val="en-US"/>
        </w:rPr>
        <w:t xml:space="preserve"> each technical </w:t>
      </w:r>
      <w:r>
        <w:rPr>
          <w:lang w:val="en-US"/>
        </w:rPr>
        <w:t>track:</w:t>
      </w:r>
    </w:p>
    <w:p w:rsidR="002442FF" w:rsidRPr="002442FF" w:rsidRDefault="002442FF" w:rsidP="00E21770">
      <w:pPr>
        <w:rPr>
          <w:lang w:val="en-US"/>
        </w:rPr>
      </w:pPr>
      <w:r w:rsidRPr="002442FF">
        <w:rPr>
          <w:b/>
          <w:lang w:val="en-US"/>
        </w:rPr>
        <w:t>3D integration and embedding technologies</w:t>
      </w:r>
      <w:r>
        <w:rPr>
          <w:b/>
          <w:lang w:val="en-US"/>
        </w:rPr>
        <w:t>:</w:t>
      </w:r>
      <w:r>
        <w:rPr>
          <w:lang w:val="en-US"/>
        </w:rPr>
        <w:t xml:space="preserve"> </w:t>
      </w:r>
      <w:r w:rsidRPr="00606158">
        <w:rPr>
          <w:sz w:val="20"/>
          <w:lang w:val="en-US"/>
        </w:rPr>
        <w:t>Challenges an</w:t>
      </w:r>
      <w:r w:rsidR="00606158" w:rsidRPr="00606158">
        <w:rPr>
          <w:sz w:val="20"/>
          <w:lang w:val="en-US"/>
        </w:rPr>
        <w:t>d</w:t>
      </w:r>
      <w:r w:rsidRPr="00606158">
        <w:rPr>
          <w:sz w:val="20"/>
          <w:lang w:val="en-US"/>
        </w:rPr>
        <w:t xml:space="preserve"> solutions in 3D integration, embedded, and wafer level packaging</w:t>
      </w:r>
      <w:r w:rsidR="00E21770" w:rsidRPr="00606158">
        <w:rPr>
          <w:sz w:val="20"/>
          <w:lang w:val="en-US"/>
        </w:rPr>
        <w:t xml:space="preserve">, </w:t>
      </w:r>
      <w:r w:rsidR="003F0DA2">
        <w:rPr>
          <w:sz w:val="20"/>
          <w:lang w:val="en-US"/>
        </w:rPr>
        <w:t xml:space="preserve">micro-bonding, </w:t>
      </w:r>
      <w:r w:rsidR="00E21770" w:rsidRPr="00606158">
        <w:rPr>
          <w:sz w:val="20"/>
          <w:lang w:val="en-US"/>
        </w:rPr>
        <w:t>TSVs, TEVs</w:t>
      </w:r>
      <w:r w:rsidRPr="00606158">
        <w:rPr>
          <w:sz w:val="20"/>
          <w:lang w:val="en-US"/>
        </w:rPr>
        <w:t>, advanced substrates</w:t>
      </w:r>
      <w:r w:rsidR="00E21770" w:rsidRPr="00606158">
        <w:rPr>
          <w:sz w:val="20"/>
          <w:lang w:val="en-US"/>
        </w:rPr>
        <w:t xml:space="preserve"> and</w:t>
      </w:r>
      <w:r w:rsidRPr="00606158">
        <w:rPr>
          <w:sz w:val="20"/>
          <w:lang w:val="en-US"/>
        </w:rPr>
        <w:t xml:space="preserve"> </w:t>
      </w:r>
      <w:r w:rsidR="00E21770" w:rsidRPr="00606158">
        <w:rPr>
          <w:sz w:val="20"/>
          <w:lang w:val="en-US"/>
        </w:rPr>
        <w:t>interposer</w:t>
      </w:r>
      <w:r w:rsidRPr="00606158">
        <w:rPr>
          <w:sz w:val="20"/>
          <w:lang w:val="en-US"/>
        </w:rPr>
        <w:t>s,</w:t>
      </w:r>
      <w:r w:rsidR="00E21770" w:rsidRPr="00606158">
        <w:rPr>
          <w:sz w:val="20"/>
          <w:lang w:val="en-US"/>
        </w:rPr>
        <w:t xml:space="preserve"> etc.</w:t>
      </w:r>
    </w:p>
    <w:p w:rsidR="003F0DA2" w:rsidRDefault="002442FF" w:rsidP="002442FF">
      <w:pPr>
        <w:rPr>
          <w:sz w:val="20"/>
          <w:lang w:val="en-US"/>
        </w:rPr>
      </w:pPr>
      <w:r w:rsidRPr="002442FF">
        <w:rPr>
          <w:b/>
          <w:lang w:val="en-US"/>
        </w:rPr>
        <w:t>Advanced and Emerging Technologies</w:t>
      </w:r>
      <w:r>
        <w:rPr>
          <w:b/>
          <w:lang w:val="en-US"/>
        </w:rPr>
        <w:t>:</w:t>
      </w:r>
      <w:r>
        <w:rPr>
          <w:lang w:val="en-US"/>
        </w:rPr>
        <w:t xml:space="preserve"> </w:t>
      </w:r>
      <w:r w:rsidR="00606158" w:rsidRPr="00134BD3">
        <w:rPr>
          <w:sz w:val="20"/>
          <w:lang w:val="en-US"/>
        </w:rPr>
        <w:t>all</w:t>
      </w:r>
      <w:r w:rsidR="003F0DA2">
        <w:rPr>
          <w:sz w:val="20"/>
          <w:lang w:val="en-US"/>
        </w:rPr>
        <w:t xml:space="preserve">otropes of carbon (CNTs, </w:t>
      </w:r>
      <w:proofErr w:type="spellStart"/>
      <w:r w:rsidR="003F0DA2">
        <w:rPr>
          <w:sz w:val="20"/>
          <w:lang w:val="en-US"/>
        </w:rPr>
        <w:t>graphen</w:t>
      </w:r>
      <w:r w:rsidR="00606158" w:rsidRPr="00134BD3">
        <w:rPr>
          <w:sz w:val="20"/>
          <w:lang w:val="en-US"/>
        </w:rPr>
        <w:t>e</w:t>
      </w:r>
      <w:proofErr w:type="spellEnd"/>
      <w:r w:rsidR="00606158" w:rsidRPr="00134BD3">
        <w:rPr>
          <w:sz w:val="20"/>
          <w:lang w:val="en-US"/>
        </w:rPr>
        <w:t>, DLC, etc.), e</w:t>
      </w:r>
      <w:r w:rsidR="00E21770" w:rsidRPr="00134BD3">
        <w:rPr>
          <w:sz w:val="20"/>
          <w:lang w:val="en-US"/>
        </w:rPr>
        <w:t xml:space="preserve">merging packaging concepts and technologies, microfluidics, </w:t>
      </w:r>
    </w:p>
    <w:p w:rsidR="003F0DA2" w:rsidRDefault="003F0DA2" w:rsidP="002442FF">
      <w:pPr>
        <w:rPr>
          <w:sz w:val="20"/>
          <w:lang w:val="en-US"/>
        </w:rPr>
      </w:pPr>
    </w:p>
    <w:p w:rsidR="002442FF" w:rsidRPr="002442FF" w:rsidRDefault="00E21770" w:rsidP="002442FF">
      <w:pPr>
        <w:rPr>
          <w:lang w:val="en-US"/>
        </w:rPr>
      </w:pPr>
      <w:proofErr w:type="gramStart"/>
      <w:r w:rsidRPr="00134BD3">
        <w:rPr>
          <w:sz w:val="20"/>
          <w:lang w:val="en-US"/>
        </w:rPr>
        <w:t>bio-electronics</w:t>
      </w:r>
      <w:proofErr w:type="gramEnd"/>
      <w:r w:rsidRPr="00134BD3">
        <w:rPr>
          <w:sz w:val="20"/>
          <w:lang w:val="en-US"/>
        </w:rPr>
        <w:t xml:space="preserve">, </w:t>
      </w:r>
      <w:r w:rsidR="003F0DA2" w:rsidRPr="00AE690C">
        <w:rPr>
          <w:sz w:val="20"/>
          <w:lang w:val="en-US"/>
        </w:rPr>
        <w:t>flexible and stretchable electronics,</w:t>
      </w:r>
      <w:r w:rsidR="003F0DA2">
        <w:rPr>
          <w:sz w:val="20"/>
          <w:lang w:val="en-US"/>
        </w:rPr>
        <w:t xml:space="preserve"> </w:t>
      </w:r>
      <w:r w:rsidRPr="00134BD3">
        <w:rPr>
          <w:sz w:val="20"/>
          <w:lang w:val="en-US"/>
        </w:rPr>
        <w:t>etc.</w:t>
      </w:r>
    </w:p>
    <w:p w:rsidR="002442FF" w:rsidRPr="002442FF" w:rsidRDefault="002442FF" w:rsidP="002442FF">
      <w:pPr>
        <w:rPr>
          <w:lang w:val="en-US"/>
        </w:rPr>
      </w:pPr>
      <w:r w:rsidRPr="002442FF">
        <w:rPr>
          <w:b/>
          <w:lang w:val="en-US"/>
        </w:rPr>
        <w:t>Assembly and Manufacturing Technology</w:t>
      </w:r>
      <w:r>
        <w:rPr>
          <w:b/>
          <w:lang w:val="en-US"/>
        </w:rPr>
        <w:t>:</w:t>
      </w:r>
      <w:r>
        <w:rPr>
          <w:lang w:val="en-US"/>
        </w:rPr>
        <w:t xml:space="preserve"> </w:t>
      </w:r>
      <w:r w:rsidR="00E21770" w:rsidRPr="00134BD3">
        <w:rPr>
          <w:sz w:val="20"/>
          <w:lang w:val="en-US"/>
        </w:rPr>
        <w:t>novel assembly technologies,</w:t>
      </w:r>
      <w:r w:rsidR="00606158" w:rsidRPr="00134BD3">
        <w:rPr>
          <w:sz w:val="20"/>
          <w:lang w:val="en-US"/>
        </w:rPr>
        <w:t xml:space="preserve"> manufacturing aspects to novel packaging, wafer level processing, etc.</w:t>
      </w:r>
    </w:p>
    <w:p w:rsidR="002442FF" w:rsidRPr="00134BD3" w:rsidRDefault="002442FF" w:rsidP="002442FF">
      <w:pPr>
        <w:rPr>
          <w:sz w:val="20"/>
          <w:lang w:val="en-US"/>
        </w:rPr>
      </w:pPr>
      <w:r w:rsidRPr="002442FF">
        <w:rPr>
          <w:b/>
          <w:lang w:val="en-US"/>
        </w:rPr>
        <w:t>Materials for Interconnect and Packaging</w:t>
      </w:r>
      <w:r>
        <w:rPr>
          <w:b/>
          <w:lang w:val="en-US"/>
        </w:rPr>
        <w:t>:</w:t>
      </w:r>
      <w:r>
        <w:rPr>
          <w:lang w:val="en-US"/>
        </w:rPr>
        <w:t xml:space="preserve"> </w:t>
      </w:r>
      <w:r w:rsidR="00606158" w:rsidRPr="00134BD3">
        <w:rPr>
          <w:sz w:val="20"/>
          <w:lang w:val="en-US"/>
        </w:rPr>
        <w:t xml:space="preserve">new materials and processing – e.g. phase change, piezoelectric, self-organizing, and memory materials, dielectric materials, </w:t>
      </w:r>
      <w:r w:rsidR="00122594">
        <w:rPr>
          <w:sz w:val="20"/>
          <w:lang w:val="en-US"/>
        </w:rPr>
        <w:t>advanced interconnection metallurgies</w:t>
      </w:r>
      <w:r w:rsidR="00606158" w:rsidRPr="00134BD3">
        <w:rPr>
          <w:sz w:val="20"/>
          <w:lang w:val="en-US"/>
        </w:rPr>
        <w:t>, etc.</w:t>
      </w:r>
    </w:p>
    <w:p w:rsidR="002442FF" w:rsidRPr="00134BD3" w:rsidRDefault="002442FF" w:rsidP="002442FF">
      <w:pPr>
        <w:rPr>
          <w:sz w:val="20"/>
          <w:lang w:val="en-US"/>
        </w:rPr>
      </w:pPr>
      <w:r>
        <w:rPr>
          <w:b/>
          <w:lang w:val="en-US"/>
        </w:rPr>
        <w:t>MEMS/NEMS packaging:</w:t>
      </w:r>
      <w:r>
        <w:rPr>
          <w:lang w:val="en-US"/>
        </w:rPr>
        <w:t xml:space="preserve"> </w:t>
      </w:r>
      <w:r w:rsidR="00E21770">
        <w:rPr>
          <w:lang w:val="en-US"/>
        </w:rPr>
        <w:t xml:space="preserve"> </w:t>
      </w:r>
      <w:r w:rsidR="00E21770" w:rsidRPr="00134BD3">
        <w:rPr>
          <w:sz w:val="20"/>
          <w:lang w:val="en-US"/>
        </w:rPr>
        <w:t>challenges and solutions in processing, integration, and packaging, new packaging approaches</w:t>
      </w:r>
      <w:proofErr w:type="gramStart"/>
      <w:r w:rsidR="00ED7149" w:rsidRPr="00134BD3">
        <w:rPr>
          <w:sz w:val="20"/>
          <w:lang w:val="en-US"/>
        </w:rPr>
        <w:t>, bond</w:t>
      </w:r>
      <w:r w:rsidR="00ED7149">
        <w:rPr>
          <w:sz w:val="20"/>
          <w:lang w:val="en-US"/>
        </w:rPr>
        <w:t>ing</w:t>
      </w:r>
      <w:proofErr w:type="gramEnd"/>
      <w:r w:rsidR="00E21770" w:rsidRPr="00134BD3">
        <w:rPr>
          <w:sz w:val="20"/>
          <w:lang w:val="en-US"/>
        </w:rPr>
        <w:t xml:space="preserve"> technologies</w:t>
      </w:r>
      <w:r w:rsidR="00ED7149">
        <w:rPr>
          <w:sz w:val="20"/>
          <w:lang w:val="en-US"/>
        </w:rPr>
        <w:t>: wafer bonding,</w:t>
      </w:r>
      <w:r w:rsidR="00122594">
        <w:rPr>
          <w:sz w:val="20"/>
          <w:lang w:val="en-US"/>
        </w:rPr>
        <w:t xml:space="preserve"> </w:t>
      </w:r>
      <w:r w:rsidR="00ED7149">
        <w:rPr>
          <w:sz w:val="20"/>
          <w:lang w:val="en-US"/>
        </w:rPr>
        <w:t xml:space="preserve">micro-bonding, </w:t>
      </w:r>
      <w:r w:rsidR="00122594">
        <w:rPr>
          <w:sz w:val="20"/>
          <w:lang w:val="en-US"/>
        </w:rPr>
        <w:t>etc.</w:t>
      </w:r>
    </w:p>
    <w:p w:rsidR="00606158" w:rsidRPr="00606158" w:rsidRDefault="002442FF" w:rsidP="00606158">
      <w:pPr>
        <w:rPr>
          <w:lang w:val="en-US"/>
        </w:rPr>
      </w:pPr>
      <w:r w:rsidRPr="002442FF">
        <w:rPr>
          <w:b/>
          <w:lang w:val="en-US"/>
        </w:rPr>
        <w:t>Modeling in Electronics</w:t>
      </w:r>
      <w:r>
        <w:rPr>
          <w:b/>
          <w:lang w:val="en-US"/>
        </w:rPr>
        <w:t>:</w:t>
      </w:r>
      <w:r>
        <w:rPr>
          <w:lang w:val="en-US"/>
        </w:rPr>
        <w:t xml:space="preserve"> </w:t>
      </w:r>
      <w:r w:rsidR="00606158" w:rsidRPr="00134BD3">
        <w:rPr>
          <w:sz w:val="20"/>
          <w:lang w:val="en-US"/>
        </w:rPr>
        <w:t xml:space="preserve">Thermal, mechanical, </w:t>
      </w:r>
      <w:r w:rsidR="00134BD3" w:rsidRPr="00134BD3">
        <w:rPr>
          <w:sz w:val="20"/>
          <w:lang w:val="en-US"/>
        </w:rPr>
        <w:t xml:space="preserve">and </w:t>
      </w:r>
      <w:r w:rsidR="00606158" w:rsidRPr="00134BD3">
        <w:rPr>
          <w:sz w:val="20"/>
          <w:lang w:val="en-US"/>
        </w:rPr>
        <w:t xml:space="preserve">electrical modeling and </w:t>
      </w:r>
      <w:r w:rsidR="00134BD3" w:rsidRPr="00134BD3">
        <w:rPr>
          <w:sz w:val="20"/>
          <w:lang w:val="en-US"/>
        </w:rPr>
        <w:t>experimental verifications</w:t>
      </w:r>
      <w:r w:rsidR="00606158" w:rsidRPr="00134BD3">
        <w:rPr>
          <w:sz w:val="20"/>
          <w:lang w:val="en-US"/>
        </w:rPr>
        <w:t xml:space="preserve">, signal and power integrity, </w:t>
      </w:r>
      <w:r w:rsidR="00134BD3" w:rsidRPr="00134BD3">
        <w:rPr>
          <w:sz w:val="20"/>
          <w:lang w:val="en-US"/>
        </w:rPr>
        <w:t>etc.</w:t>
      </w:r>
    </w:p>
    <w:p w:rsidR="002442FF" w:rsidRPr="002442FF" w:rsidRDefault="002442FF" w:rsidP="002442FF">
      <w:pPr>
        <w:rPr>
          <w:lang w:val="en-US"/>
        </w:rPr>
      </w:pPr>
      <w:r w:rsidRPr="002442FF">
        <w:rPr>
          <w:b/>
          <w:lang w:val="en-US"/>
        </w:rPr>
        <w:t>Optoelectronic Packaging</w:t>
      </w:r>
      <w:r>
        <w:rPr>
          <w:b/>
          <w:lang w:val="en-US"/>
        </w:rPr>
        <w:t>:</w:t>
      </w:r>
      <w:r>
        <w:rPr>
          <w:lang w:val="en-US"/>
        </w:rPr>
        <w:t xml:space="preserve"> </w:t>
      </w:r>
      <w:r w:rsidR="00CA5CE9" w:rsidRPr="00CA5CE9">
        <w:rPr>
          <w:lang w:val="en-US"/>
        </w:rPr>
        <w:t xml:space="preserve">Fiber optical interconnects, </w:t>
      </w:r>
      <w:r w:rsidR="00CA5CE9">
        <w:rPr>
          <w:lang w:val="en-US"/>
        </w:rPr>
        <w:t>optical sensors</w:t>
      </w:r>
      <w:r w:rsidR="00CA5CE9" w:rsidRPr="00CA5CE9">
        <w:rPr>
          <w:lang w:val="en-US"/>
        </w:rPr>
        <w:t>,</w:t>
      </w:r>
      <w:r w:rsidR="00CA5CE9">
        <w:rPr>
          <w:lang w:val="en-US"/>
        </w:rPr>
        <w:t xml:space="preserve"> LEDs and other </w:t>
      </w:r>
      <w:r w:rsidR="00CA5CE9" w:rsidRPr="00CA5CE9">
        <w:rPr>
          <w:lang w:val="en-US"/>
        </w:rPr>
        <w:t>photonic devices, optical chip-scale and heterogeneous integration, lasers,</w:t>
      </w:r>
      <w:r w:rsidR="00CA5CE9">
        <w:rPr>
          <w:lang w:val="en-US"/>
        </w:rPr>
        <w:t xml:space="preserve"> etc</w:t>
      </w:r>
      <w:r w:rsidR="00CA5CE9" w:rsidRPr="00CA5CE9">
        <w:rPr>
          <w:lang w:val="en-US"/>
        </w:rPr>
        <w:t>.</w:t>
      </w:r>
    </w:p>
    <w:p w:rsidR="002442FF" w:rsidRPr="002442FF" w:rsidRDefault="002442FF" w:rsidP="00AE690C">
      <w:pPr>
        <w:rPr>
          <w:lang w:val="en-US"/>
        </w:rPr>
      </w:pPr>
      <w:r w:rsidRPr="002442FF">
        <w:rPr>
          <w:b/>
          <w:lang w:val="en-US"/>
        </w:rPr>
        <w:lastRenderedPageBreak/>
        <w:t>Power Electronic Packaging</w:t>
      </w:r>
      <w:r>
        <w:rPr>
          <w:b/>
          <w:lang w:val="en-US"/>
        </w:rPr>
        <w:t>:</w:t>
      </w:r>
      <w:r>
        <w:rPr>
          <w:lang w:val="en-US"/>
        </w:rPr>
        <w:t xml:space="preserve"> </w:t>
      </w:r>
      <w:r w:rsidR="00111AF3">
        <w:rPr>
          <w:lang w:val="en-US"/>
        </w:rPr>
        <w:t xml:space="preserve">high performance packaging (low </w:t>
      </w:r>
      <w:proofErr w:type="gramStart"/>
      <w:r w:rsidR="00111AF3">
        <w:rPr>
          <w:lang w:val="en-US"/>
        </w:rPr>
        <w:t>RDS(</w:t>
      </w:r>
      <w:proofErr w:type="gramEnd"/>
      <w:r w:rsidR="00111AF3">
        <w:rPr>
          <w:lang w:val="en-US"/>
        </w:rPr>
        <w:t>on); high temperature)</w:t>
      </w:r>
      <w:r w:rsidR="00A876A1" w:rsidRPr="00AE690C">
        <w:rPr>
          <w:sz w:val="20"/>
          <w:szCs w:val="20"/>
          <w:lang w:val="en-US"/>
        </w:rPr>
        <w:t xml:space="preserve">, Si power diode and </w:t>
      </w:r>
      <w:proofErr w:type="spellStart"/>
      <w:r w:rsidR="00A876A1" w:rsidRPr="00AE690C">
        <w:rPr>
          <w:sz w:val="20"/>
          <w:szCs w:val="20"/>
          <w:lang w:val="en-US"/>
        </w:rPr>
        <w:t>thyristor</w:t>
      </w:r>
      <w:proofErr w:type="spellEnd"/>
      <w:r w:rsidR="00A876A1" w:rsidRPr="00AE690C">
        <w:rPr>
          <w:sz w:val="20"/>
          <w:szCs w:val="20"/>
          <w:lang w:val="en-US"/>
        </w:rPr>
        <w:t xml:space="preserve"> devices</w:t>
      </w:r>
      <w:r w:rsidR="00111AF3">
        <w:rPr>
          <w:sz w:val="20"/>
          <w:szCs w:val="20"/>
          <w:lang w:val="en-US"/>
        </w:rPr>
        <w:t>,</w:t>
      </w:r>
      <w:r w:rsidR="00AE690C" w:rsidRPr="00AE690C">
        <w:rPr>
          <w:sz w:val="20"/>
          <w:szCs w:val="20"/>
          <w:lang w:val="en-US"/>
        </w:rPr>
        <w:t xml:space="preserve"> wide </w:t>
      </w:r>
      <w:proofErr w:type="spellStart"/>
      <w:r w:rsidR="00AE690C" w:rsidRPr="00AE690C">
        <w:rPr>
          <w:sz w:val="20"/>
          <w:szCs w:val="20"/>
          <w:lang w:val="en-US"/>
        </w:rPr>
        <w:t>bandgap</w:t>
      </w:r>
      <w:proofErr w:type="spellEnd"/>
      <w:r w:rsidR="00AE690C" w:rsidRPr="00AE690C">
        <w:rPr>
          <w:sz w:val="20"/>
          <w:szCs w:val="20"/>
          <w:lang w:val="en-US"/>
        </w:rPr>
        <w:t xml:space="preserve"> power semiconductor devices (e.g. </w:t>
      </w:r>
      <w:proofErr w:type="spellStart"/>
      <w:r w:rsidR="00AE690C" w:rsidRPr="00AE690C">
        <w:rPr>
          <w:sz w:val="20"/>
          <w:szCs w:val="20"/>
          <w:lang w:val="en-US"/>
        </w:rPr>
        <w:t>SiC</w:t>
      </w:r>
      <w:proofErr w:type="spellEnd"/>
      <w:r w:rsidR="00AE690C" w:rsidRPr="00AE690C">
        <w:rPr>
          <w:sz w:val="20"/>
          <w:szCs w:val="20"/>
          <w:lang w:val="en-US"/>
        </w:rPr>
        <w:t xml:space="preserve">, </w:t>
      </w:r>
      <w:proofErr w:type="spellStart"/>
      <w:r w:rsidR="00AE690C" w:rsidRPr="00AE690C">
        <w:rPr>
          <w:sz w:val="20"/>
          <w:szCs w:val="20"/>
          <w:lang w:val="en-US"/>
        </w:rPr>
        <w:t>GaN</w:t>
      </w:r>
      <w:proofErr w:type="spellEnd"/>
      <w:r w:rsidR="00AE690C" w:rsidRPr="00AE690C">
        <w:rPr>
          <w:sz w:val="20"/>
          <w:szCs w:val="20"/>
          <w:lang w:val="en-US"/>
        </w:rPr>
        <w:t xml:space="preserve">, </w:t>
      </w:r>
      <w:proofErr w:type="spellStart"/>
      <w:r w:rsidR="00AE690C" w:rsidRPr="00AE690C">
        <w:rPr>
          <w:sz w:val="20"/>
          <w:szCs w:val="20"/>
          <w:lang w:val="en-US"/>
        </w:rPr>
        <w:t>GaAs</w:t>
      </w:r>
      <w:proofErr w:type="spellEnd"/>
      <w:r w:rsidR="00AE690C" w:rsidRPr="00AE690C">
        <w:rPr>
          <w:sz w:val="20"/>
          <w:szCs w:val="20"/>
          <w:lang w:val="en-US"/>
        </w:rPr>
        <w:t>), novel cooling solutions, etc.</w:t>
      </w:r>
    </w:p>
    <w:p w:rsidR="002442FF" w:rsidRPr="002442FF" w:rsidRDefault="002442FF" w:rsidP="002442FF">
      <w:pPr>
        <w:rPr>
          <w:lang w:val="en-US"/>
        </w:rPr>
      </w:pPr>
      <w:r w:rsidRPr="002442FF">
        <w:rPr>
          <w:b/>
          <w:lang w:val="en-US"/>
        </w:rPr>
        <w:t>Printable electronics</w:t>
      </w:r>
      <w:r>
        <w:rPr>
          <w:b/>
          <w:lang w:val="en-US"/>
        </w:rPr>
        <w:t>:</w:t>
      </w:r>
      <w:r>
        <w:rPr>
          <w:lang w:val="en-US"/>
        </w:rPr>
        <w:t xml:space="preserve"> </w:t>
      </w:r>
      <w:r w:rsidR="00AE690C" w:rsidRPr="00AE690C">
        <w:rPr>
          <w:sz w:val="20"/>
          <w:lang w:val="en-US"/>
        </w:rPr>
        <w:t>printed/jetted (transparent) conductors, touch sensors, screens and displays (e.g. OLED), paper electronics, 3D printing, PV, etc.</w:t>
      </w:r>
    </w:p>
    <w:p w:rsidR="002442FF" w:rsidRPr="00AE690C" w:rsidRDefault="002442FF" w:rsidP="002442FF">
      <w:pPr>
        <w:rPr>
          <w:sz w:val="20"/>
          <w:lang w:val="en-US"/>
        </w:rPr>
      </w:pPr>
      <w:r w:rsidRPr="002442FF">
        <w:rPr>
          <w:b/>
          <w:lang w:val="en-US"/>
        </w:rPr>
        <w:t>Reliability</w:t>
      </w:r>
      <w:r>
        <w:rPr>
          <w:b/>
          <w:lang w:val="en-US"/>
        </w:rPr>
        <w:t>:</w:t>
      </w:r>
      <w:r>
        <w:rPr>
          <w:lang w:val="en-US"/>
        </w:rPr>
        <w:t xml:space="preserve"> </w:t>
      </w:r>
      <w:r w:rsidR="00134BD3" w:rsidRPr="00AE690C">
        <w:rPr>
          <w:sz w:val="20"/>
          <w:lang w:val="en-US"/>
        </w:rPr>
        <w:t>challenges at different levels of investigations (system, board, package and joint), characterization and test methods, interconnection reliability; characterization, and next generation/novel packaging reliability.</w:t>
      </w:r>
    </w:p>
    <w:p w:rsidR="00532669" w:rsidRPr="00532669" w:rsidRDefault="00926C6A" w:rsidP="00EA4F80">
      <w:pPr>
        <w:pStyle w:val="Heading2"/>
        <w:rPr>
          <w:lang w:val="en-US"/>
        </w:rPr>
      </w:pPr>
      <w:r>
        <w:rPr>
          <w:lang w:val="en-US"/>
        </w:rPr>
        <w:t>Abstract</w:t>
      </w:r>
      <w:r w:rsidR="00532669" w:rsidRPr="00532669">
        <w:rPr>
          <w:lang w:val="en-US"/>
        </w:rPr>
        <w:t xml:space="preserve"> Submission</w:t>
      </w:r>
    </w:p>
    <w:p w:rsidR="00CA5CE9" w:rsidRDefault="00532669" w:rsidP="00532669">
      <w:pPr>
        <w:rPr>
          <w:lang w:val="en-US"/>
        </w:rPr>
      </w:pPr>
      <w:r w:rsidRPr="00532669">
        <w:rPr>
          <w:lang w:val="en-US"/>
        </w:rPr>
        <w:t>You are invited to submit a 300-500 word abstract that describes the scope, content and key points of</w:t>
      </w:r>
      <w:r w:rsidR="00CA5CE9">
        <w:rPr>
          <w:lang w:val="en-US"/>
        </w:rPr>
        <w:t xml:space="preserve"> </w:t>
      </w:r>
      <w:r w:rsidRPr="00532669">
        <w:rPr>
          <w:lang w:val="en-US"/>
        </w:rPr>
        <w:t xml:space="preserve">your proposed paper. Abstracts must include results and graphics. </w:t>
      </w:r>
      <w:r w:rsidR="00926C6A" w:rsidRPr="00532669">
        <w:rPr>
          <w:lang w:val="en-US"/>
        </w:rPr>
        <w:t>The official language of all presentations is English.</w:t>
      </w:r>
      <w:r w:rsidR="00926C6A">
        <w:rPr>
          <w:lang w:val="en-US"/>
        </w:rPr>
        <w:t xml:space="preserve"> </w:t>
      </w:r>
      <w:r w:rsidRPr="00532669">
        <w:rPr>
          <w:lang w:val="en-US"/>
        </w:rPr>
        <w:t xml:space="preserve">Please visit </w:t>
      </w:r>
      <w:hyperlink r:id="rId5" w:history="1">
        <w:r w:rsidR="00CA5CE9" w:rsidRPr="00F11002">
          <w:rPr>
            <w:rStyle w:val="Hyperlink"/>
            <w:lang w:val="en-US"/>
          </w:rPr>
          <w:t>www.estc2014.eu</w:t>
        </w:r>
      </w:hyperlink>
      <w:r w:rsidR="00CA5CE9">
        <w:rPr>
          <w:lang w:val="en-US"/>
        </w:rPr>
        <w:t xml:space="preserve"> </w:t>
      </w:r>
      <w:r w:rsidRPr="00532669">
        <w:rPr>
          <w:lang w:val="en-US"/>
        </w:rPr>
        <w:t xml:space="preserve">to </w:t>
      </w:r>
      <w:r w:rsidR="00926C6A">
        <w:rPr>
          <w:lang w:val="en-US"/>
        </w:rPr>
        <w:t xml:space="preserve">find more information and to </w:t>
      </w:r>
      <w:r w:rsidRPr="00532669">
        <w:rPr>
          <w:lang w:val="en-US"/>
        </w:rPr>
        <w:t>upload</w:t>
      </w:r>
      <w:r w:rsidR="00CA5CE9">
        <w:rPr>
          <w:lang w:val="en-US"/>
        </w:rPr>
        <w:t xml:space="preserve"> </w:t>
      </w:r>
      <w:r w:rsidRPr="00532669">
        <w:rPr>
          <w:lang w:val="en-US"/>
        </w:rPr>
        <w:t xml:space="preserve">your abstract. </w:t>
      </w:r>
      <w:r w:rsidR="00111AF3">
        <w:rPr>
          <w:lang w:val="en-US"/>
        </w:rPr>
        <w:t xml:space="preserve">Submission of abstracts will be opened 1.1.2014 and </w:t>
      </w:r>
      <w:r w:rsidR="00415F19">
        <w:rPr>
          <w:lang w:val="en-US"/>
        </w:rPr>
        <w:t>the abstracts</w:t>
      </w:r>
      <w:r w:rsidR="00926C6A">
        <w:rPr>
          <w:lang w:val="en-US"/>
        </w:rPr>
        <w:t xml:space="preserve"> are </w:t>
      </w:r>
      <w:r w:rsidR="00926C6A" w:rsidRPr="00926C6A">
        <w:rPr>
          <w:b/>
          <w:lang w:val="en-US"/>
        </w:rPr>
        <w:t>due 28.2.2014</w:t>
      </w:r>
      <w:r w:rsidR="00415F19">
        <w:rPr>
          <w:lang w:val="en-US"/>
        </w:rPr>
        <w:t>. A</w:t>
      </w:r>
      <w:r w:rsidR="00926C6A">
        <w:rPr>
          <w:lang w:val="en-US"/>
        </w:rPr>
        <w:t xml:space="preserve">ll </w:t>
      </w:r>
      <w:r w:rsidR="00926C6A" w:rsidRPr="00926C6A">
        <w:rPr>
          <w:lang w:val="en-US"/>
        </w:rPr>
        <w:t xml:space="preserve">abstracts must be submitted </w:t>
      </w:r>
      <w:bookmarkStart w:id="0" w:name="_GoBack"/>
      <w:bookmarkEnd w:id="0"/>
      <w:r w:rsidR="00926C6A" w:rsidRPr="00926C6A">
        <w:rPr>
          <w:lang w:val="en-US"/>
        </w:rPr>
        <w:t xml:space="preserve">electronically at </w:t>
      </w:r>
      <w:r w:rsidR="00926C6A">
        <w:rPr>
          <w:lang w:val="en-US"/>
        </w:rPr>
        <w:t>the conference web site.</w:t>
      </w:r>
    </w:p>
    <w:p w:rsidR="00926C6A" w:rsidRDefault="00926C6A" w:rsidP="00532669">
      <w:pPr>
        <w:rPr>
          <w:lang w:val="en-US"/>
        </w:rPr>
      </w:pPr>
      <w:r w:rsidRPr="00532669">
        <w:rPr>
          <w:lang w:val="en-US"/>
        </w:rPr>
        <w:t>All submitted abstracts will be reviewed by the committee to ensure a high-quality conference. Authors will</w:t>
      </w:r>
      <w:r>
        <w:rPr>
          <w:lang w:val="en-US"/>
        </w:rPr>
        <w:t xml:space="preserve"> </w:t>
      </w:r>
      <w:r w:rsidRPr="00532669">
        <w:rPr>
          <w:lang w:val="en-US"/>
        </w:rPr>
        <w:t>be notified of paper acceptance with instructions for publication by</w:t>
      </w:r>
      <w:r>
        <w:rPr>
          <w:lang w:val="en-US"/>
        </w:rPr>
        <w:t xml:space="preserve"> 18.4.2014.</w:t>
      </w:r>
    </w:p>
    <w:p w:rsidR="00926C6A" w:rsidRPr="00184FCF" w:rsidRDefault="00926C6A" w:rsidP="00926C6A">
      <w:pPr>
        <w:rPr>
          <w:lang w:val="en-US"/>
        </w:rPr>
      </w:pPr>
      <w:r w:rsidRPr="00184FCF">
        <w:rPr>
          <w:lang w:val="en-US"/>
        </w:rPr>
        <w:t xml:space="preserve">If you have any questions, </w:t>
      </w:r>
      <w:r>
        <w:rPr>
          <w:lang w:val="en-US"/>
        </w:rPr>
        <w:t xml:space="preserve">please contact: Gilles </w:t>
      </w:r>
      <w:proofErr w:type="spellStart"/>
      <w:r>
        <w:rPr>
          <w:lang w:val="en-US"/>
        </w:rPr>
        <w:t>Poupon</w:t>
      </w:r>
      <w:proofErr w:type="spellEnd"/>
      <w:r w:rsidRPr="00184FCF">
        <w:rPr>
          <w:lang w:val="en-US"/>
        </w:rPr>
        <w:t>, Program Chair</w:t>
      </w:r>
      <w:r>
        <w:rPr>
          <w:lang w:val="en-US"/>
        </w:rPr>
        <w:t xml:space="preserve"> of the 5</w:t>
      </w:r>
      <w:r w:rsidRPr="00926C6A">
        <w:rPr>
          <w:vertAlign w:val="superscript"/>
          <w:lang w:val="en-US"/>
        </w:rPr>
        <w:t>th</w:t>
      </w:r>
      <w:r>
        <w:rPr>
          <w:lang w:val="en-US"/>
        </w:rPr>
        <w:t xml:space="preserve"> ESTC, via email (firstname.lastname@cea.fr).</w:t>
      </w:r>
    </w:p>
    <w:p w:rsidR="00926C6A" w:rsidRDefault="00926C6A" w:rsidP="00926C6A">
      <w:pPr>
        <w:pStyle w:val="Heading2"/>
        <w:rPr>
          <w:lang w:val="en-US"/>
        </w:rPr>
      </w:pPr>
      <w:r>
        <w:rPr>
          <w:lang w:val="en-US"/>
        </w:rPr>
        <w:lastRenderedPageBreak/>
        <w:t>Publication of Papers</w:t>
      </w:r>
    </w:p>
    <w:p w:rsidR="00532669" w:rsidRPr="0064354D" w:rsidRDefault="00532669" w:rsidP="00532669">
      <w:pPr>
        <w:rPr>
          <w:lang w:val="en-US"/>
        </w:rPr>
      </w:pPr>
      <w:r w:rsidRPr="00532669">
        <w:rPr>
          <w:lang w:val="en-US"/>
        </w:rPr>
        <w:t>All oral and poster presentation papers will be included in the conference proceedings</w:t>
      </w:r>
      <w:r w:rsidR="00926C6A">
        <w:rPr>
          <w:lang w:val="en-US"/>
        </w:rPr>
        <w:t xml:space="preserve"> and made </w:t>
      </w:r>
      <w:r w:rsidR="00926C6A" w:rsidRPr="0064354D">
        <w:rPr>
          <w:lang w:val="en-US"/>
        </w:rPr>
        <w:t xml:space="preserve">available at the IEEE </w:t>
      </w:r>
      <w:proofErr w:type="spellStart"/>
      <w:r w:rsidR="00926C6A" w:rsidRPr="0064354D">
        <w:rPr>
          <w:lang w:val="en-US"/>
        </w:rPr>
        <w:t>Xplore</w:t>
      </w:r>
      <w:proofErr w:type="spellEnd"/>
      <w:r w:rsidR="00926C6A" w:rsidRPr="0064354D">
        <w:rPr>
          <w:lang w:val="en-US"/>
        </w:rPr>
        <w:t xml:space="preserve"> Digital Library</w:t>
      </w:r>
      <w:r w:rsidR="0064354D" w:rsidRPr="0064354D">
        <w:rPr>
          <w:lang w:val="en-US"/>
        </w:rPr>
        <w:t xml:space="preserve"> (</w:t>
      </w:r>
      <w:r w:rsidR="0064354D" w:rsidRPr="0064354D">
        <w:rPr>
          <w:rStyle w:val="HTMLCite"/>
          <w:rFonts w:cs="Arial"/>
          <w:bCs/>
          <w:i w:val="0"/>
          <w:color w:val="222222"/>
          <w:lang w:val="en-US"/>
        </w:rPr>
        <w:t>ieeexplore</w:t>
      </w:r>
      <w:r w:rsidR="0064354D" w:rsidRPr="0064354D">
        <w:rPr>
          <w:rStyle w:val="HTMLCite"/>
          <w:rFonts w:cs="Arial"/>
          <w:i w:val="0"/>
          <w:color w:val="222222"/>
          <w:lang w:val="en-US"/>
        </w:rPr>
        <w:t>.</w:t>
      </w:r>
      <w:r w:rsidR="0064354D" w:rsidRPr="0064354D">
        <w:rPr>
          <w:rStyle w:val="HTMLCite"/>
          <w:rFonts w:cs="Arial"/>
          <w:bCs/>
          <w:i w:val="0"/>
          <w:color w:val="222222"/>
          <w:lang w:val="en-US"/>
        </w:rPr>
        <w:t>ieee</w:t>
      </w:r>
      <w:r w:rsidR="0064354D" w:rsidRPr="0064354D">
        <w:rPr>
          <w:rStyle w:val="HTMLCite"/>
          <w:rFonts w:cs="Arial"/>
          <w:i w:val="0"/>
          <w:color w:val="222222"/>
          <w:lang w:val="en-US"/>
        </w:rPr>
        <w:t>.org</w:t>
      </w:r>
      <w:r w:rsidR="0064354D" w:rsidRPr="0064354D">
        <w:rPr>
          <w:rStyle w:val="HTMLCite"/>
          <w:rFonts w:cs="Arial"/>
          <w:color w:val="222222"/>
          <w:lang w:val="en-US"/>
        </w:rPr>
        <w:t>)</w:t>
      </w:r>
      <w:r w:rsidRPr="0064354D">
        <w:rPr>
          <w:lang w:val="en-US"/>
        </w:rPr>
        <w:t>.</w:t>
      </w:r>
    </w:p>
    <w:p w:rsidR="00532669" w:rsidRPr="00532669" w:rsidRDefault="0064354D" w:rsidP="00532669">
      <w:pPr>
        <w:rPr>
          <w:lang w:val="en-US"/>
        </w:rPr>
      </w:pPr>
      <w:r>
        <w:rPr>
          <w:lang w:val="en-US"/>
        </w:rPr>
        <w:t xml:space="preserve">In order to be included in IEEE </w:t>
      </w:r>
      <w:proofErr w:type="spellStart"/>
      <w:r>
        <w:rPr>
          <w:lang w:val="en-US"/>
        </w:rPr>
        <w:t>Xplore</w:t>
      </w:r>
      <w:proofErr w:type="spellEnd"/>
      <w:r>
        <w:rPr>
          <w:lang w:val="en-US"/>
        </w:rPr>
        <w:t xml:space="preserve"> t</w:t>
      </w:r>
      <w:r w:rsidR="00532669" w:rsidRPr="00532669">
        <w:rPr>
          <w:lang w:val="en-US"/>
        </w:rPr>
        <w:t xml:space="preserve">he </w:t>
      </w:r>
      <w:r>
        <w:rPr>
          <w:lang w:val="en-US"/>
        </w:rPr>
        <w:t xml:space="preserve">paper </w:t>
      </w:r>
      <w:r w:rsidR="001C6D7D">
        <w:rPr>
          <w:lang w:val="en-US"/>
        </w:rPr>
        <w:t>must</w:t>
      </w:r>
      <w:r w:rsidR="00532669" w:rsidRPr="00532669">
        <w:rPr>
          <w:lang w:val="en-US"/>
        </w:rPr>
        <w:t xml:space="preserve"> be original and not previously published, and avoid inclusion of commercial content.</w:t>
      </w:r>
    </w:p>
    <w:p w:rsidR="00532669" w:rsidRPr="00532669" w:rsidRDefault="00532669" w:rsidP="00CA5CE9">
      <w:pPr>
        <w:pStyle w:val="Heading2"/>
        <w:rPr>
          <w:lang w:val="en-US"/>
        </w:rPr>
      </w:pPr>
      <w:r w:rsidRPr="00532669">
        <w:rPr>
          <w:lang w:val="en-US"/>
        </w:rPr>
        <w:t xml:space="preserve">Best </w:t>
      </w:r>
      <w:r w:rsidR="00CA5CE9">
        <w:rPr>
          <w:lang w:val="en-US"/>
        </w:rPr>
        <w:t>Paper</w:t>
      </w:r>
      <w:r w:rsidRPr="00532669">
        <w:rPr>
          <w:lang w:val="en-US"/>
        </w:rPr>
        <w:t xml:space="preserve"> Award</w:t>
      </w:r>
      <w:r w:rsidR="00CA5CE9">
        <w:rPr>
          <w:lang w:val="en-US"/>
        </w:rPr>
        <w:t>s</w:t>
      </w:r>
    </w:p>
    <w:p w:rsidR="00532669" w:rsidRPr="00532669" w:rsidRDefault="00532669" w:rsidP="00532669">
      <w:pPr>
        <w:rPr>
          <w:lang w:val="en-US"/>
        </w:rPr>
      </w:pPr>
      <w:r w:rsidRPr="00532669">
        <w:rPr>
          <w:lang w:val="en-US"/>
        </w:rPr>
        <w:t>ESTC will select the best paper presentation. The author(s) will receive a personalized ESTC award and share a</w:t>
      </w:r>
      <w:r w:rsidR="00926C6A">
        <w:rPr>
          <w:lang w:val="en-US"/>
        </w:rPr>
        <w:t xml:space="preserve"> </w:t>
      </w:r>
      <w:r w:rsidRPr="00532669">
        <w:rPr>
          <w:lang w:val="en-US"/>
        </w:rPr>
        <w:t>check for EUR 1</w:t>
      </w:r>
      <w:r w:rsidR="00CB577E">
        <w:rPr>
          <w:lang w:val="en-US"/>
        </w:rPr>
        <w:t xml:space="preserve"> </w:t>
      </w:r>
      <w:r w:rsidRPr="00532669">
        <w:rPr>
          <w:lang w:val="en-US"/>
        </w:rPr>
        <w:t>000.</w:t>
      </w:r>
    </w:p>
    <w:p w:rsidR="00532669" w:rsidRDefault="00532669" w:rsidP="00532669">
      <w:pPr>
        <w:rPr>
          <w:lang w:val="en-US"/>
        </w:rPr>
      </w:pPr>
      <w:r w:rsidRPr="00532669">
        <w:rPr>
          <w:lang w:val="en-US"/>
        </w:rPr>
        <w:t>ESTC will select the best poster whose author(s) will receive a personalized ESTC award and share a check</w:t>
      </w:r>
      <w:r w:rsidR="00926C6A">
        <w:rPr>
          <w:lang w:val="en-US"/>
        </w:rPr>
        <w:t xml:space="preserve"> </w:t>
      </w:r>
      <w:r w:rsidR="00CB577E">
        <w:rPr>
          <w:lang w:val="en-US"/>
        </w:rPr>
        <w:t xml:space="preserve">for EUR 1 </w:t>
      </w:r>
      <w:r w:rsidRPr="00532669">
        <w:rPr>
          <w:lang w:val="en-US"/>
        </w:rPr>
        <w:t>000</w:t>
      </w:r>
      <w:r w:rsidR="00CB577E">
        <w:rPr>
          <w:lang w:val="en-US"/>
        </w:rPr>
        <w:t>.</w:t>
      </w:r>
    </w:p>
    <w:p w:rsidR="00CB577E" w:rsidRPr="00184FCF" w:rsidRDefault="00CB577E" w:rsidP="00CB577E">
      <w:pPr>
        <w:pStyle w:val="Heading2"/>
        <w:rPr>
          <w:lang w:val="en-US"/>
        </w:rPr>
      </w:pPr>
      <w:r w:rsidRPr="00184FCF">
        <w:rPr>
          <w:lang w:val="en-US"/>
        </w:rPr>
        <w:t>Professional Development Courses</w:t>
      </w:r>
    </w:p>
    <w:p w:rsidR="00CB577E" w:rsidRPr="00532669" w:rsidRDefault="00CB577E" w:rsidP="00CB577E">
      <w:pPr>
        <w:rPr>
          <w:lang w:val="en-US"/>
        </w:rPr>
      </w:pPr>
      <w:r w:rsidRPr="00184FCF">
        <w:rPr>
          <w:lang w:val="en-US"/>
        </w:rPr>
        <w:t>In addition to abstracts for papers</w:t>
      </w:r>
      <w:r>
        <w:rPr>
          <w:lang w:val="en-US"/>
        </w:rPr>
        <w:t xml:space="preserve"> we call proposals </w:t>
      </w:r>
      <w:r w:rsidRPr="00184FCF">
        <w:rPr>
          <w:lang w:val="en-US"/>
        </w:rPr>
        <w:t>from individuals</w:t>
      </w:r>
      <w:r>
        <w:rPr>
          <w:lang w:val="en-US"/>
        </w:rPr>
        <w:t xml:space="preserve"> </w:t>
      </w:r>
      <w:r w:rsidRPr="00184FCF">
        <w:rPr>
          <w:lang w:val="en-US"/>
        </w:rPr>
        <w:t>interested in teaching educational professional development courses (4 hours)</w:t>
      </w:r>
      <w:r>
        <w:rPr>
          <w:lang w:val="en-US"/>
        </w:rPr>
        <w:t xml:space="preserve"> </w:t>
      </w:r>
      <w:r w:rsidRPr="00184FCF">
        <w:rPr>
          <w:lang w:val="en-US"/>
        </w:rPr>
        <w:t xml:space="preserve">on </w:t>
      </w:r>
      <w:r>
        <w:rPr>
          <w:lang w:val="en-US"/>
        </w:rPr>
        <w:t xml:space="preserve">the </w:t>
      </w:r>
      <w:r w:rsidRPr="00184FCF">
        <w:rPr>
          <w:lang w:val="en-US"/>
        </w:rPr>
        <w:t xml:space="preserve">topics described in the Call for Papers. </w:t>
      </w:r>
      <w:r>
        <w:rPr>
          <w:lang w:val="en-US"/>
        </w:rPr>
        <w:t xml:space="preserve">Proposal should be submitted to Gilles </w:t>
      </w:r>
      <w:proofErr w:type="spellStart"/>
      <w:r>
        <w:rPr>
          <w:lang w:val="en-US"/>
        </w:rPr>
        <w:t>Poupon</w:t>
      </w:r>
      <w:proofErr w:type="spellEnd"/>
      <w:r>
        <w:rPr>
          <w:lang w:val="en-US"/>
        </w:rPr>
        <w:t>, the P</w:t>
      </w:r>
      <w:r w:rsidRPr="00CB577E">
        <w:rPr>
          <w:lang w:val="en-US"/>
        </w:rPr>
        <w:t>rogram Chair of the 5th ESTC, via em</w:t>
      </w:r>
      <w:r>
        <w:rPr>
          <w:lang w:val="en-US"/>
        </w:rPr>
        <w:t>ail (</w:t>
      </w:r>
      <w:hyperlink r:id="rId6" w:history="1">
        <w:r w:rsidRPr="00F11002">
          <w:rPr>
            <w:rStyle w:val="Hyperlink"/>
            <w:lang w:val="en-US"/>
          </w:rPr>
          <w:t>firstname.lastname@cea.fr</w:t>
        </w:r>
      </w:hyperlink>
      <w:r>
        <w:rPr>
          <w:lang w:val="en-US"/>
        </w:rPr>
        <w:t xml:space="preserve">) also by </w:t>
      </w:r>
      <w:r w:rsidRPr="00926C6A">
        <w:rPr>
          <w:b/>
          <w:lang w:val="en-US"/>
        </w:rPr>
        <w:t>28.2.2014</w:t>
      </w:r>
      <w:r>
        <w:rPr>
          <w:lang w:val="en-US"/>
        </w:rPr>
        <w:t>.</w:t>
      </w:r>
    </w:p>
    <w:p w:rsidR="00532669" w:rsidRPr="00532669" w:rsidRDefault="00532669" w:rsidP="00926C6A">
      <w:pPr>
        <w:pStyle w:val="Heading2"/>
        <w:rPr>
          <w:lang w:val="en-US"/>
        </w:rPr>
      </w:pPr>
      <w:r w:rsidRPr="00532669">
        <w:rPr>
          <w:lang w:val="en-US"/>
        </w:rPr>
        <w:t>Important Dates:</w:t>
      </w:r>
    </w:p>
    <w:p w:rsidR="00CB577E" w:rsidRPr="00415F19" w:rsidRDefault="00532669" w:rsidP="00CB577E">
      <w:pPr>
        <w:spacing w:before="120"/>
        <w:rPr>
          <w:b/>
          <w:lang w:val="en-US"/>
        </w:rPr>
      </w:pPr>
      <w:r w:rsidRPr="00532669">
        <w:rPr>
          <w:lang w:val="en-US"/>
        </w:rPr>
        <w:t xml:space="preserve">• </w:t>
      </w:r>
      <w:r w:rsidR="00CB577E" w:rsidRPr="00415F19">
        <w:rPr>
          <w:lang w:val="en-US"/>
        </w:rPr>
        <w:t>Abstract s</w:t>
      </w:r>
      <w:r w:rsidRPr="00415F19">
        <w:rPr>
          <w:lang w:val="en-US"/>
        </w:rPr>
        <w:t>ubmission</w:t>
      </w:r>
      <w:r w:rsidR="00CB577E" w:rsidRPr="00415F19">
        <w:rPr>
          <w:lang w:val="en-US"/>
        </w:rPr>
        <w:t>:</w:t>
      </w:r>
      <w:r w:rsidR="00CB577E" w:rsidRPr="00415F19">
        <w:rPr>
          <w:b/>
          <w:lang w:val="en-US"/>
        </w:rPr>
        <w:t xml:space="preserve"> 28.2.2014</w:t>
      </w:r>
    </w:p>
    <w:p w:rsidR="00532669" w:rsidRPr="00415F19" w:rsidRDefault="00532669" w:rsidP="00532669">
      <w:pPr>
        <w:rPr>
          <w:b/>
          <w:lang w:val="en-US"/>
        </w:rPr>
      </w:pPr>
      <w:r w:rsidRPr="00415F19">
        <w:rPr>
          <w:b/>
          <w:lang w:val="en-US"/>
        </w:rPr>
        <w:t xml:space="preserve">• </w:t>
      </w:r>
      <w:r w:rsidRPr="00415F19">
        <w:rPr>
          <w:lang w:val="en-US"/>
        </w:rPr>
        <w:t xml:space="preserve">Notification </w:t>
      </w:r>
      <w:r w:rsidR="00CB577E" w:rsidRPr="00415F19">
        <w:rPr>
          <w:lang w:val="en-US"/>
        </w:rPr>
        <w:t>of</w:t>
      </w:r>
      <w:r w:rsidRPr="00415F19">
        <w:rPr>
          <w:lang w:val="en-US"/>
        </w:rPr>
        <w:t xml:space="preserve"> acceptance:</w:t>
      </w:r>
      <w:r w:rsidR="00CB577E" w:rsidRPr="00415F19">
        <w:rPr>
          <w:b/>
          <w:lang w:val="en-US"/>
        </w:rPr>
        <w:t xml:space="preserve"> 18.4.2014</w:t>
      </w:r>
    </w:p>
    <w:p w:rsidR="00CB577E" w:rsidRPr="00415F19" w:rsidRDefault="00CB577E" w:rsidP="00CB577E">
      <w:pPr>
        <w:rPr>
          <w:b/>
          <w:lang w:val="en-US"/>
        </w:rPr>
      </w:pPr>
      <w:r w:rsidRPr="00415F19">
        <w:rPr>
          <w:b/>
          <w:lang w:val="en-US"/>
        </w:rPr>
        <w:t xml:space="preserve">• </w:t>
      </w:r>
      <w:r w:rsidRPr="00415F19">
        <w:rPr>
          <w:lang w:val="en-US"/>
        </w:rPr>
        <w:t>Papers in the final form:</w:t>
      </w:r>
      <w:r w:rsidRPr="00415F19">
        <w:rPr>
          <w:b/>
          <w:lang w:val="en-US"/>
        </w:rPr>
        <w:t xml:space="preserve"> 20.6.2014</w:t>
      </w:r>
    </w:p>
    <w:p w:rsidR="00CB577E" w:rsidRDefault="00CB577E" w:rsidP="00CB577E">
      <w:pPr>
        <w:rPr>
          <w:lang w:val="en-US"/>
        </w:rPr>
        <w:sectPr w:rsidR="00CB577E" w:rsidSect="00CB577E">
          <w:type w:val="continuous"/>
          <w:pgSz w:w="11906" w:h="16838"/>
          <w:pgMar w:top="1440" w:right="1080" w:bottom="1440" w:left="1080" w:header="708" w:footer="708" w:gutter="0"/>
          <w:cols w:num="2" w:space="708"/>
          <w:docGrid w:linePitch="360"/>
        </w:sectPr>
      </w:pPr>
    </w:p>
    <w:p w:rsidR="00C14C0A" w:rsidRDefault="00CB577E" w:rsidP="00CB577E">
      <w:pPr>
        <w:rPr>
          <w:lang w:val="en-US"/>
        </w:rPr>
      </w:pPr>
      <w:r>
        <w:rPr>
          <w:lang w:val="en-US"/>
        </w:rPr>
        <w:lastRenderedPageBreak/>
        <w:t xml:space="preserve"> </w:t>
      </w:r>
    </w:p>
    <w:p w:rsidR="00CB577E" w:rsidRDefault="00CB577E" w:rsidP="00C14C0A">
      <w:pPr>
        <w:pStyle w:val="Heading1"/>
        <w:jc w:val="center"/>
        <w:rPr>
          <w:lang w:val="en-US"/>
        </w:rPr>
        <w:sectPr w:rsidR="00CB577E" w:rsidSect="00134BD3">
          <w:type w:val="continuous"/>
          <w:pgSz w:w="11906" w:h="16838"/>
          <w:pgMar w:top="1440" w:right="1080" w:bottom="1440" w:left="1080" w:header="708" w:footer="708" w:gutter="0"/>
          <w:cols w:num="2" w:space="708"/>
          <w:docGrid w:linePitch="360"/>
        </w:sectPr>
      </w:pPr>
    </w:p>
    <w:p w:rsidR="00926C6A" w:rsidRDefault="00926C6A" w:rsidP="00C14C0A">
      <w:pPr>
        <w:pStyle w:val="Heading1"/>
        <w:jc w:val="center"/>
        <w:rPr>
          <w:lang w:val="en-US"/>
        </w:rPr>
      </w:pPr>
      <w:r w:rsidRPr="00926C6A">
        <w:rPr>
          <w:lang w:val="en-US"/>
        </w:rPr>
        <w:lastRenderedPageBreak/>
        <w:t>We look forward to welcoming you to the four</w:t>
      </w:r>
      <w:r w:rsidR="00C14C0A">
        <w:rPr>
          <w:lang w:val="en-US"/>
        </w:rPr>
        <w:t>th IEEE-CPMT Electronics System-integration Conference ESTC 2014</w:t>
      </w:r>
      <w:r w:rsidRPr="00926C6A">
        <w:rPr>
          <w:lang w:val="en-US"/>
        </w:rPr>
        <w:t xml:space="preserve"> in </w:t>
      </w:r>
      <w:r w:rsidR="00C14C0A">
        <w:rPr>
          <w:lang w:val="en-US"/>
        </w:rPr>
        <w:t>Helsinki</w:t>
      </w:r>
      <w:r w:rsidRPr="00926C6A">
        <w:rPr>
          <w:lang w:val="en-US"/>
        </w:rPr>
        <w:t>!</w:t>
      </w:r>
    </w:p>
    <w:p w:rsidR="00C14C0A" w:rsidRDefault="00C14C0A" w:rsidP="00C14C0A">
      <w:pPr>
        <w:rPr>
          <w:lang w:val="en-US"/>
        </w:rPr>
      </w:pPr>
    </w:p>
    <w:p w:rsidR="00926C6A" w:rsidRPr="00C14C0A" w:rsidRDefault="00926C6A" w:rsidP="00926C6A">
      <w:r w:rsidRPr="00C14C0A">
        <w:t>Mervi Paulasto-Kröckel</w:t>
      </w:r>
      <w:r w:rsidRPr="00C14C0A">
        <w:tab/>
      </w:r>
      <w:r w:rsidR="00C14C0A">
        <w:tab/>
      </w:r>
      <w:r w:rsidRPr="00C14C0A">
        <w:t>Toni Mattila</w:t>
      </w:r>
      <w:r w:rsidR="00C14C0A" w:rsidRPr="00C14C0A">
        <w:tab/>
      </w:r>
      <w:r w:rsidR="00C14C0A" w:rsidRPr="00C14C0A">
        <w:tab/>
      </w:r>
      <w:r w:rsidR="00C14C0A" w:rsidRPr="00C14C0A">
        <w:tab/>
      </w:r>
      <w:proofErr w:type="spellStart"/>
      <w:r w:rsidR="00C14C0A" w:rsidRPr="00C14C0A">
        <w:t>Gilles</w:t>
      </w:r>
      <w:proofErr w:type="spellEnd"/>
      <w:r w:rsidR="00C14C0A" w:rsidRPr="00C14C0A">
        <w:t xml:space="preserve"> </w:t>
      </w:r>
      <w:proofErr w:type="spellStart"/>
      <w:r w:rsidR="00C14C0A" w:rsidRPr="00C14C0A">
        <w:t>Poupon</w:t>
      </w:r>
      <w:proofErr w:type="spellEnd"/>
    </w:p>
    <w:p w:rsidR="00606158" w:rsidRPr="00926C6A" w:rsidRDefault="00926C6A" w:rsidP="00CB577E">
      <w:pPr>
        <w:rPr>
          <w:lang w:val="en-US"/>
        </w:rPr>
      </w:pPr>
      <w:r w:rsidRPr="00C14C0A">
        <w:rPr>
          <w:i/>
          <w:lang w:val="en-US"/>
        </w:rPr>
        <w:t>General Chair</w:t>
      </w:r>
      <w:r w:rsidRPr="00C14C0A">
        <w:rPr>
          <w:i/>
          <w:lang w:val="en-US"/>
        </w:rPr>
        <w:tab/>
      </w:r>
      <w:r w:rsidR="00C14C0A" w:rsidRPr="00C14C0A">
        <w:rPr>
          <w:i/>
          <w:lang w:val="en-US"/>
        </w:rPr>
        <w:tab/>
      </w:r>
      <w:r w:rsidR="00C14C0A">
        <w:rPr>
          <w:i/>
          <w:lang w:val="en-US"/>
        </w:rPr>
        <w:tab/>
      </w:r>
      <w:r w:rsidR="00C14C0A" w:rsidRPr="00C14C0A">
        <w:rPr>
          <w:i/>
          <w:lang w:val="en-US"/>
        </w:rPr>
        <w:t>Executive Chair</w:t>
      </w:r>
      <w:r w:rsidR="00C14C0A" w:rsidRPr="00C14C0A">
        <w:rPr>
          <w:i/>
          <w:lang w:val="en-US"/>
        </w:rPr>
        <w:tab/>
      </w:r>
      <w:r w:rsidR="00C14C0A">
        <w:rPr>
          <w:i/>
          <w:lang w:val="en-US"/>
        </w:rPr>
        <w:tab/>
      </w:r>
      <w:r w:rsidR="00CB577E">
        <w:rPr>
          <w:i/>
          <w:lang w:val="en-US"/>
        </w:rPr>
        <w:t>Program Chair</w:t>
      </w:r>
    </w:p>
    <w:sectPr w:rsidR="00606158" w:rsidRPr="00926C6A" w:rsidSect="00CB577E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utigerLT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D9C"/>
    <w:rsid w:val="0003123F"/>
    <w:rsid w:val="00111AF3"/>
    <w:rsid w:val="00122594"/>
    <w:rsid w:val="00134BD3"/>
    <w:rsid w:val="00184FCF"/>
    <w:rsid w:val="001C6D7D"/>
    <w:rsid w:val="002442FF"/>
    <w:rsid w:val="002C4E2C"/>
    <w:rsid w:val="00382C77"/>
    <w:rsid w:val="003F0DA2"/>
    <w:rsid w:val="00415F19"/>
    <w:rsid w:val="00532669"/>
    <w:rsid w:val="0055520A"/>
    <w:rsid w:val="00606158"/>
    <w:rsid w:val="0064354D"/>
    <w:rsid w:val="00645EB3"/>
    <w:rsid w:val="006817C6"/>
    <w:rsid w:val="006A3D9C"/>
    <w:rsid w:val="00872929"/>
    <w:rsid w:val="00926C6A"/>
    <w:rsid w:val="00950802"/>
    <w:rsid w:val="009F17BA"/>
    <w:rsid w:val="00A876A1"/>
    <w:rsid w:val="00AE690C"/>
    <w:rsid w:val="00C14C0A"/>
    <w:rsid w:val="00CA5CE9"/>
    <w:rsid w:val="00CB577E"/>
    <w:rsid w:val="00E21770"/>
    <w:rsid w:val="00EA4F80"/>
    <w:rsid w:val="00ED7149"/>
    <w:rsid w:val="00EF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4F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4F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F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A4F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A5CE9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CA5CE9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64354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4F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4F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F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A4F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A5CE9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CA5CE9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6435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irstname.lastname@cea.fr" TargetMode="External"/><Relationship Id="rId5" Type="http://schemas.openxmlformats.org/officeDocument/2006/relationships/hyperlink" Target="http://www.estc2014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2</Pages>
  <Words>600</Words>
  <Characters>4862</Characters>
  <Application>Microsoft Office Word</Application>
  <DocSecurity>0</DocSecurity>
  <Lines>40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 Mattila</dc:creator>
  <cp:lastModifiedBy>Toni Mattila</cp:lastModifiedBy>
  <cp:revision>11</cp:revision>
  <dcterms:created xsi:type="dcterms:W3CDTF">2013-07-22T17:54:00Z</dcterms:created>
  <dcterms:modified xsi:type="dcterms:W3CDTF">2013-07-25T11:45:00Z</dcterms:modified>
</cp:coreProperties>
</file>